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4ED" w:rsidRPr="009034ED" w:rsidRDefault="009034ED" w:rsidP="009034ED">
      <w:pPr>
        <w:shd w:val="clear" w:color="auto" w:fill="E1FFDC"/>
        <w:spacing w:before="100" w:beforeAutospacing="1" w:after="100" w:afterAutospacing="1" w:line="300" w:lineRule="atLeast"/>
        <w:jc w:val="center"/>
        <w:outlineLvl w:val="1"/>
        <w:rPr>
          <w:rFonts w:ascii="Verdana" w:eastAsia="Times New Roman" w:hAnsi="Verdana" w:cs="Times New Roman"/>
          <w:b/>
          <w:bCs/>
          <w:color w:val="A500C4"/>
          <w:sz w:val="24"/>
          <w:szCs w:val="24"/>
          <w:lang w:eastAsia="ru-RU"/>
        </w:rPr>
      </w:pPr>
      <w:r w:rsidRPr="009034ED">
        <w:rPr>
          <w:rFonts w:ascii="Verdana" w:eastAsia="Times New Roman" w:hAnsi="Verdana" w:cs="Times New Roman"/>
          <w:b/>
          <w:bCs/>
          <w:color w:val="A500C4"/>
          <w:sz w:val="24"/>
          <w:szCs w:val="24"/>
          <w:lang w:eastAsia="ru-RU"/>
        </w:rPr>
        <w:t>ПАМЯТКА</w:t>
      </w:r>
      <w:r w:rsidRPr="009034ED">
        <w:rPr>
          <w:rFonts w:ascii="Verdana" w:eastAsia="Times New Roman" w:hAnsi="Verdana" w:cs="Times New Roman"/>
          <w:b/>
          <w:bCs/>
          <w:color w:val="A500C4"/>
          <w:sz w:val="24"/>
          <w:szCs w:val="24"/>
          <w:lang w:eastAsia="ru-RU"/>
        </w:rPr>
        <w:br/>
        <w:t>«ЕСЛИ У ВАС ВЫМОГАЮТ ВЗЯТКУ»</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b/>
          <w:bCs/>
          <w:color w:val="000711"/>
          <w:sz w:val="18"/>
          <w:szCs w:val="18"/>
          <w:lang w:eastAsia="ru-RU"/>
        </w:rPr>
        <w:t>ЭТА ПАМЯТКА ПРЕДНАЗНАЧЕНА ДЛЯ ВСЕХ, КТО:</w:t>
      </w:r>
    </w:p>
    <w:p w:rsidR="009034ED" w:rsidRPr="009034ED" w:rsidRDefault="009034ED" w:rsidP="009034ED">
      <w:pPr>
        <w:numPr>
          <w:ilvl w:val="0"/>
          <w:numId w:val="1"/>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 xml:space="preserve">считает взятку постыдным, позорным и </w:t>
      </w:r>
      <w:proofErr w:type="gramStart"/>
      <w:r w:rsidRPr="009034ED">
        <w:rPr>
          <w:rFonts w:ascii="Verdana" w:eastAsia="Times New Roman" w:hAnsi="Verdana" w:cs="Times New Roman"/>
          <w:color w:val="000711"/>
          <w:sz w:val="18"/>
          <w:szCs w:val="18"/>
          <w:lang w:eastAsia="ru-RU"/>
        </w:rPr>
        <w:t>гнусным</w:t>
      </w:r>
      <w:proofErr w:type="gramEnd"/>
      <w:r w:rsidRPr="009034ED">
        <w:rPr>
          <w:rFonts w:ascii="Verdana" w:eastAsia="Times New Roman" w:hAnsi="Verdana" w:cs="Times New Roman"/>
          <w:color w:val="000711"/>
          <w:sz w:val="18"/>
          <w:szCs w:val="18"/>
          <w:lang w:eastAsia="ru-RU"/>
        </w:rPr>
        <w:t xml:space="preserve"> преступлением;</w:t>
      </w:r>
    </w:p>
    <w:p w:rsidR="009034ED" w:rsidRPr="009034ED" w:rsidRDefault="009034ED" w:rsidP="009034ED">
      <w:pPr>
        <w:numPr>
          <w:ilvl w:val="0"/>
          <w:numId w:val="1"/>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не хочет стать пособником жуликов и проходимцев;</w:t>
      </w:r>
    </w:p>
    <w:p w:rsidR="009034ED" w:rsidRPr="009034ED" w:rsidRDefault="009034ED" w:rsidP="009034ED">
      <w:pPr>
        <w:numPr>
          <w:ilvl w:val="0"/>
          <w:numId w:val="1"/>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готов поступиться своими  сиюминутными интересами ради того,  чтобы не плодилось черное племя взяточников;</w:t>
      </w:r>
    </w:p>
    <w:p w:rsidR="009034ED" w:rsidRPr="009034ED" w:rsidRDefault="009034ED" w:rsidP="009034ED">
      <w:pPr>
        <w:numPr>
          <w:ilvl w:val="0"/>
          <w:numId w:val="1"/>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хочет видеть свою страну свободной от засилья воров и коррупционеров.</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proofErr w:type="gramStart"/>
      <w:r w:rsidRPr="009034ED">
        <w:rPr>
          <w:rFonts w:ascii="Verdana" w:eastAsia="Times New Roman" w:hAnsi="Verdana" w:cs="Times New Roman"/>
          <w:b/>
          <w:bCs/>
          <w:color w:val="000711"/>
          <w:sz w:val="18"/>
          <w:szCs w:val="18"/>
          <w:lang w:eastAsia="ru-RU"/>
        </w:rPr>
        <w:t>Коррупция </w:t>
      </w:r>
      <w:r w:rsidRPr="009034ED">
        <w:rPr>
          <w:rFonts w:ascii="Verdana" w:eastAsia="Times New Roman" w:hAnsi="Verdana" w:cs="Times New Roman"/>
          <w:color w:val="000711"/>
          <w:sz w:val="18"/>
          <w:szCs w:val="18"/>
          <w:lang w:eastAsia="ru-RU"/>
        </w:rPr>
        <w:t>-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9034ED">
        <w:rPr>
          <w:rFonts w:ascii="Verdana" w:eastAsia="Times New Roman" w:hAnsi="Verdana" w:cs="Times New Roman"/>
          <w:color w:val="000711"/>
          <w:sz w:val="18"/>
          <w:szCs w:val="18"/>
          <w:lang w:eastAsia="ru-RU"/>
        </w:rPr>
        <w:t xml:space="preserve"> лицами и совершение таких деяний от имени или в интересах юридического лица </w:t>
      </w:r>
      <w:r w:rsidRPr="009034ED">
        <w:rPr>
          <w:rFonts w:ascii="Verdana" w:eastAsia="Times New Roman" w:hAnsi="Verdana" w:cs="Times New Roman"/>
          <w:i/>
          <w:iCs/>
          <w:color w:val="000711"/>
          <w:sz w:val="18"/>
          <w:szCs w:val="18"/>
          <w:lang w:eastAsia="ru-RU"/>
        </w:rPr>
        <w:t>(Федеральный Закон «О противодействии коррупции» от 25.12.2008 №273-Ф3).</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b/>
          <w:bCs/>
          <w:color w:val="000711"/>
          <w:sz w:val="18"/>
          <w:szCs w:val="18"/>
          <w:lang w:eastAsia="ru-RU"/>
        </w:rPr>
        <w:t>Наиболее опасными проявлениями коррупции продолжают оставаться взятка и коммерческий подкуп.</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b/>
          <w:bCs/>
          <w:color w:val="000711"/>
          <w:sz w:val="18"/>
          <w:szCs w:val="18"/>
          <w:lang w:eastAsia="ru-RU"/>
        </w:rPr>
        <w:t>ЧТО ТАКОЕ ВЗЯТКА?</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 xml:space="preserve">Уголовный кодекс Российской Федерации предусматривает два вида преступлений, связанных </w:t>
      </w:r>
      <w:proofErr w:type="gramStart"/>
      <w:r w:rsidRPr="009034ED">
        <w:rPr>
          <w:rFonts w:ascii="Verdana" w:eastAsia="Times New Roman" w:hAnsi="Verdana" w:cs="Times New Roman"/>
          <w:color w:val="000711"/>
          <w:sz w:val="18"/>
          <w:szCs w:val="18"/>
          <w:lang w:eastAsia="ru-RU"/>
        </w:rPr>
        <w:t>со</w:t>
      </w:r>
      <w:proofErr w:type="gramEnd"/>
      <w:r w:rsidRPr="009034ED">
        <w:rPr>
          <w:rFonts w:ascii="Verdana" w:eastAsia="Times New Roman" w:hAnsi="Verdana" w:cs="Times New Roman"/>
          <w:color w:val="000711"/>
          <w:sz w:val="18"/>
          <w:szCs w:val="18"/>
          <w:lang w:eastAsia="ru-RU"/>
        </w:rPr>
        <w:t xml:space="preserve"> взяткой:</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 получение взятки (статья 290);</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 дача взятки (статья 291).</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Это две стороны одной преступной медали: если речь идет о взятке, это значит, что есть тот, кто получает взятку </w:t>
      </w:r>
      <w:r w:rsidRPr="009034ED">
        <w:rPr>
          <w:rFonts w:ascii="Verdana" w:eastAsia="Times New Roman" w:hAnsi="Verdana" w:cs="Times New Roman"/>
          <w:b/>
          <w:bCs/>
          <w:color w:val="000711"/>
          <w:sz w:val="18"/>
          <w:szCs w:val="18"/>
          <w:lang w:eastAsia="ru-RU"/>
        </w:rPr>
        <w:t>(взяткополучатель) </w:t>
      </w:r>
      <w:r w:rsidRPr="009034ED">
        <w:rPr>
          <w:rFonts w:ascii="Verdana" w:eastAsia="Times New Roman" w:hAnsi="Verdana" w:cs="Times New Roman"/>
          <w:color w:val="000711"/>
          <w:sz w:val="18"/>
          <w:szCs w:val="18"/>
          <w:lang w:eastAsia="ru-RU"/>
        </w:rPr>
        <w:t>и тот, кто ее дае</w:t>
      </w:r>
      <w:proofErr w:type="gramStart"/>
      <w:r w:rsidRPr="009034ED">
        <w:rPr>
          <w:rFonts w:ascii="Verdana" w:eastAsia="Times New Roman" w:hAnsi="Verdana" w:cs="Times New Roman"/>
          <w:color w:val="000711"/>
          <w:sz w:val="18"/>
          <w:szCs w:val="18"/>
          <w:lang w:eastAsia="ru-RU"/>
        </w:rPr>
        <w:t>т</w:t>
      </w:r>
      <w:r w:rsidRPr="009034ED">
        <w:rPr>
          <w:rFonts w:ascii="Verdana" w:eastAsia="Times New Roman" w:hAnsi="Verdana" w:cs="Times New Roman"/>
          <w:b/>
          <w:bCs/>
          <w:color w:val="000711"/>
          <w:sz w:val="18"/>
          <w:szCs w:val="18"/>
          <w:lang w:eastAsia="ru-RU"/>
        </w:rPr>
        <w:t>(</w:t>
      </w:r>
      <w:proofErr w:type="gramEnd"/>
      <w:r w:rsidRPr="009034ED">
        <w:rPr>
          <w:rFonts w:ascii="Verdana" w:eastAsia="Times New Roman" w:hAnsi="Verdana" w:cs="Times New Roman"/>
          <w:b/>
          <w:bCs/>
          <w:color w:val="000711"/>
          <w:sz w:val="18"/>
          <w:szCs w:val="18"/>
          <w:lang w:eastAsia="ru-RU"/>
        </w:rPr>
        <w:t>взяткодатель).</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Получение взятки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Дача взятки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b/>
          <w:bCs/>
          <w:color w:val="000711"/>
          <w:sz w:val="18"/>
          <w:szCs w:val="18"/>
          <w:lang w:eastAsia="ru-RU"/>
        </w:rPr>
        <w:t>ВЗЯТКОЙ МОГУТ БЫТЬ:</w:t>
      </w:r>
    </w:p>
    <w:p w:rsidR="009034ED" w:rsidRPr="009034ED" w:rsidRDefault="009034ED" w:rsidP="009034ED">
      <w:pPr>
        <w:numPr>
          <w:ilvl w:val="0"/>
          <w:numId w:val="2"/>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proofErr w:type="gramStart"/>
      <w:r w:rsidRPr="009034ED">
        <w:rPr>
          <w:rFonts w:ascii="Verdana" w:eastAsia="Times New Roman" w:hAnsi="Verdana" w:cs="Times New Roman"/>
          <w:color w:val="000711"/>
          <w:sz w:val="18"/>
          <w:szCs w:val="18"/>
          <w:lang w:eastAsia="ru-RU"/>
        </w:rPr>
        <w:t xml:space="preserve">предметы - деньги, в том числе валюта, банковские чеки и ценные бумаги, изделия из драгоценных металлов и камней, автомашины, продукты питания, видеотехника, бытовые </w:t>
      </w:r>
      <w:r w:rsidRPr="009034ED">
        <w:rPr>
          <w:rFonts w:ascii="Verdana" w:eastAsia="Times New Roman" w:hAnsi="Verdana" w:cs="Times New Roman"/>
          <w:color w:val="000711"/>
          <w:sz w:val="18"/>
          <w:szCs w:val="18"/>
          <w:lang w:eastAsia="ru-RU"/>
        </w:rPr>
        <w:lastRenderedPageBreak/>
        <w:t>приборы и другие товары, квартиры, дачи, загородные дома, гаражи, земельные участки и другая недвижимость;</w:t>
      </w:r>
      <w:proofErr w:type="gramEnd"/>
    </w:p>
    <w:p w:rsidR="009034ED" w:rsidRPr="009034ED" w:rsidRDefault="009034ED" w:rsidP="009034ED">
      <w:pPr>
        <w:numPr>
          <w:ilvl w:val="0"/>
          <w:numId w:val="2"/>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услуги и выгоды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9034ED" w:rsidRPr="009034ED" w:rsidRDefault="009034ED" w:rsidP="009034ED">
      <w:pPr>
        <w:numPr>
          <w:ilvl w:val="0"/>
          <w:numId w:val="2"/>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proofErr w:type="gramStart"/>
      <w:r w:rsidRPr="009034ED">
        <w:rPr>
          <w:rFonts w:ascii="Verdana" w:eastAsia="Times New Roman" w:hAnsi="Verdana" w:cs="Times New Roman"/>
          <w:color w:val="000711"/>
          <w:sz w:val="18"/>
          <w:szCs w:val="18"/>
          <w:lang w:eastAsia="ru-RU"/>
        </w:rPr>
        <w:t>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или друзьям, получение льготного кредита, завышение гонораров за лекции, статьи и книги, преднамеренный проигрыш в карты, «случайный» выигрыш в казино, прощение долга, уменьшение арендной платы, увеличение</w:t>
      </w:r>
      <w:proofErr w:type="gramEnd"/>
      <w:r w:rsidRPr="009034ED">
        <w:rPr>
          <w:rFonts w:ascii="Verdana" w:eastAsia="Times New Roman" w:hAnsi="Verdana" w:cs="Times New Roman"/>
          <w:color w:val="000711"/>
          <w:sz w:val="18"/>
          <w:szCs w:val="18"/>
          <w:lang w:eastAsia="ru-RU"/>
        </w:rPr>
        <w:t xml:space="preserve"> процентных ставок по кредиту и т.д.</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b/>
          <w:bCs/>
          <w:color w:val="000711"/>
          <w:sz w:val="18"/>
          <w:szCs w:val="18"/>
          <w:lang w:eastAsia="ru-RU"/>
        </w:rPr>
        <w:t>КТО МОЖЕТ БЫТЬ ПРИВЛЕЧЕН К УГОЛОВНОЙ ОТВЕТСТВЕННОСТИ ЗА ПОЛУЧЕНИЕ ВЗЯТКИ?</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Взяткополучателем может быть признано только должностное лицо - представитель власти или чиновник, выполняющий организационно-распорядительное или административно-хозяйственные функции.</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proofErr w:type="gramStart"/>
      <w:r w:rsidRPr="009034ED">
        <w:rPr>
          <w:rFonts w:ascii="Verdana" w:eastAsia="Times New Roman" w:hAnsi="Verdana" w:cs="Times New Roman"/>
          <w:color w:val="000711"/>
          <w:sz w:val="18"/>
          <w:szCs w:val="18"/>
          <w:lang w:eastAsia="ru-RU"/>
        </w:rPr>
        <w:t>Представитель власти - это государственный или муниципальный чиновник любого ранга - сотрудник краевой (областной) или городской администрации, мэрии, министерства или ведомства, любого государственного учреждения, правоохранительного органа, воинской части или военкомата, судья, прокурор, следователь, депутат законодательного органа и т.д.</w:t>
      </w:r>
      <w:proofErr w:type="gramEnd"/>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Лицо, выполняющее организационно-распорядительные или административно-хозяйственные функции - это начальник финансового и хозяйственного подразделения государственного и муниципального органа, ЖЭКа, РЭУ, член государственной экспертной, призывной или экзаменационной комиссии, директор или завуч школы, ректор ВУЗа и декан факультета, главврач больницы или поликлиники и т.д.</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b/>
          <w:bCs/>
          <w:color w:val="000711"/>
          <w:sz w:val="18"/>
          <w:szCs w:val="18"/>
          <w:lang w:eastAsia="ru-RU"/>
        </w:rPr>
        <w:t>ЧТО ТАКОЕ ПОДКУП?</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proofErr w:type="gramStart"/>
      <w:r w:rsidRPr="009034ED">
        <w:rPr>
          <w:rFonts w:ascii="Verdana" w:eastAsia="Times New Roman" w:hAnsi="Verdana" w:cs="Times New Roman"/>
          <w:color w:val="000711"/>
          <w:sz w:val="18"/>
          <w:szCs w:val="18"/>
          <w:lang w:eastAsia="ru-RU"/>
        </w:rPr>
        <w:t>Взятка лицу, выполняющему управленческие функции в коммерческих и некоммерческих предприятиях и организациях - директору, заместителю директора коммерческой фирмы или государственного унитарного предприятия, председателю и члену совета директоров акционерного общества, главе кооператива, руководителю общественного или религиозного объединения, фонда, некоммерческого партнерства, лидеру и руководящему функционеру политической партии и т. д. - в Уголовном кодексе Российской Федерации именуется коммерческим подкупом (статья 204).</w:t>
      </w:r>
      <w:proofErr w:type="gramEnd"/>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Особым видом подкупа является подкуп участников и организаторов профессиональных спортивных соревнований и зрелищных коммерческих конкурсов (статья 184), который связан со случаями дачи и получения незаконного вознаграждения спортсменами, спортивными судьями, тренерами, руководителями команд, другими участниками или организаторами профессиональных спортивных соревнований, организаторами или членами жюри.</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b/>
          <w:bCs/>
          <w:color w:val="000711"/>
          <w:sz w:val="18"/>
          <w:szCs w:val="18"/>
          <w:lang w:eastAsia="ru-RU"/>
        </w:rPr>
        <w:t>НАКАЗАНИЕ ЗА ВЗЯТКУ И КОММЕРЧЕСКИЙ ПОДКУП</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lastRenderedPageBreak/>
        <w:t>Получение взятки рассматривается Уголовным кодексом Российской Федерации как более общественно опасное деяние, нежели дача взятки.</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b/>
          <w:bCs/>
          <w:color w:val="000711"/>
          <w:sz w:val="18"/>
          <w:szCs w:val="18"/>
          <w:lang w:eastAsia="ru-RU"/>
        </w:rPr>
        <w:t>Получение взятки (статья 290 Уголовного кодекса РФ):</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b/>
          <w:bCs/>
          <w:color w:val="000711"/>
          <w:sz w:val="18"/>
          <w:szCs w:val="18"/>
          <w:lang w:eastAsia="ru-RU"/>
        </w:rPr>
        <w:t>4.1. </w:t>
      </w:r>
      <w:r w:rsidRPr="009034ED">
        <w:rPr>
          <w:rFonts w:ascii="Verdana" w:eastAsia="Times New Roman" w:hAnsi="Verdana" w:cs="Times New Roman"/>
          <w:color w:val="000711"/>
          <w:sz w:val="18"/>
          <w:szCs w:val="18"/>
          <w:lang w:eastAsia="ru-RU"/>
        </w:rPr>
        <w:t>Если взятка получена за действия, которые входят в служебные полномочия должностного лица:</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 лишение свободы на срок до 5 лет с лишением права занимать определенные должности на срок до 3 лет;</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 штраф в размере от 100 тыс. до 500 тыс. рублей или штраф в размере дохода осужденного от 1 года до 3 лет;</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b/>
          <w:bCs/>
          <w:color w:val="000711"/>
          <w:sz w:val="18"/>
          <w:szCs w:val="18"/>
          <w:lang w:eastAsia="ru-RU"/>
        </w:rPr>
        <w:t>4.2. </w:t>
      </w:r>
      <w:r w:rsidRPr="009034ED">
        <w:rPr>
          <w:rFonts w:ascii="Verdana" w:eastAsia="Times New Roman" w:hAnsi="Verdana" w:cs="Times New Roman"/>
          <w:color w:val="000711"/>
          <w:sz w:val="18"/>
          <w:szCs w:val="18"/>
          <w:lang w:eastAsia="ru-RU"/>
        </w:rPr>
        <w:t>Если взятка получена за незаконные действия (бездействие) должностного лица:</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 лишение свободы на срок от 3 до 7 лет с лишением права занимать определенные должности на срок до 3 лет;</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b/>
          <w:bCs/>
          <w:color w:val="000711"/>
          <w:sz w:val="18"/>
          <w:szCs w:val="18"/>
          <w:lang w:eastAsia="ru-RU"/>
        </w:rPr>
        <w:t>4.3.</w:t>
      </w:r>
      <w:r w:rsidRPr="009034ED">
        <w:rPr>
          <w:rFonts w:ascii="Verdana" w:eastAsia="Times New Roman" w:hAnsi="Verdana" w:cs="Times New Roman"/>
          <w:color w:val="000711"/>
          <w:sz w:val="18"/>
          <w:szCs w:val="18"/>
          <w:lang w:eastAsia="ru-RU"/>
        </w:rPr>
        <w:t> Если преступление совершено лицом, занимающим государственную должность Российской Федерации, субъекта Российской Федерации, главой органа местного самоуправления:</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 лишение свободы на срок от 5 до 10 лет с лишением права занимать определенные должности на срок до 3 лет;</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b/>
          <w:bCs/>
          <w:color w:val="000711"/>
          <w:sz w:val="18"/>
          <w:szCs w:val="18"/>
          <w:lang w:eastAsia="ru-RU"/>
        </w:rPr>
        <w:t>4.4. </w:t>
      </w:r>
      <w:r w:rsidRPr="009034ED">
        <w:rPr>
          <w:rFonts w:ascii="Verdana" w:eastAsia="Times New Roman" w:hAnsi="Verdana" w:cs="Times New Roman"/>
          <w:color w:val="000711"/>
          <w:sz w:val="18"/>
          <w:szCs w:val="18"/>
          <w:lang w:eastAsia="ru-RU"/>
        </w:rPr>
        <w:t>Если преступление совершено группой лиц по предварительному сговору, с вымогательством или в крупном размере (свыше 150 тыс. руб.):</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 лишение свободы на срок от 7 до 12 лет со штрафом в размере до 1 млн. рублей или в размере дохода</w:t>
      </w:r>
      <w:r w:rsidRPr="009034ED">
        <w:rPr>
          <w:rFonts w:ascii="Verdana" w:eastAsia="Times New Roman" w:hAnsi="Verdana" w:cs="Times New Roman"/>
          <w:color w:val="000711"/>
          <w:sz w:val="18"/>
          <w:szCs w:val="18"/>
          <w:lang w:eastAsia="ru-RU"/>
        </w:rPr>
        <w:br/>
        <w:t>осужденного за период до 5 лет.</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b/>
          <w:bCs/>
          <w:color w:val="000711"/>
          <w:sz w:val="18"/>
          <w:szCs w:val="18"/>
          <w:lang w:eastAsia="ru-RU"/>
        </w:rPr>
        <w:t>Дача взятки (статья 291 Уголовного кодекса РФ):</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b/>
          <w:bCs/>
          <w:color w:val="000711"/>
          <w:sz w:val="18"/>
          <w:szCs w:val="18"/>
          <w:lang w:eastAsia="ru-RU"/>
        </w:rPr>
        <w:t>4.1. </w:t>
      </w:r>
      <w:r w:rsidRPr="009034ED">
        <w:rPr>
          <w:rFonts w:ascii="Verdana" w:eastAsia="Times New Roman" w:hAnsi="Verdana" w:cs="Times New Roman"/>
          <w:color w:val="000711"/>
          <w:sz w:val="18"/>
          <w:szCs w:val="18"/>
          <w:lang w:eastAsia="ru-RU"/>
        </w:rPr>
        <w:t>Если взятка давалась лично или через посредника:</w:t>
      </w:r>
    </w:p>
    <w:p w:rsidR="009034ED" w:rsidRPr="009034ED" w:rsidRDefault="009034ED" w:rsidP="009034ED">
      <w:pPr>
        <w:numPr>
          <w:ilvl w:val="0"/>
          <w:numId w:val="3"/>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лишение свободы на срок до 3 лет;</w:t>
      </w:r>
    </w:p>
    <w:p w:rsidR="009034ED" w:rsidRPr="009034ED" w:rsidRDefault="009034ED" w:rsidP="009034ED">
      <w:pPr>
        <w:numPr>
          <w:ilvl w:val="0"/>
          <w:numId w:val="3"/>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арест на срок от 3 до 6 месяцев;</w:t>
      </w:r>
    </w:p>
    <w:p w:rsidR="009034ED" w:rsidRPr="009034ED" w:rsidRDefault="009034ED" w:rsidP="009034ED">
      <w:pPr>
        <w:numPr>
          <w:ilvl w:val="0"/>
          <w:numId w:val="3"/>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испытательные работы на срок от 1 года до 2 лет;</w:t>
      </w:r>
    </w:p>
    <w:p w:rsidR="009034ED" w:rsidRPr="009034ED" w:rsidRDefault="009034ED" w:rsidP="009034ED">
      <w:pPr>
        <w:numPr>
          <w:ilvl w:val="0"/>
          <w:numId w:val="3"/>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штраф в размере от 200 тыс. рублей или штраф в размере дохода осужденного за период до 18 месяцев;</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b/>
          <w:bCs/>
          <w:color w:val="000711"/>
          <w:sz w:val="18"/>
          <w:szCs w:val="18"/>
          <w:lang w:eastAsia="ru-RU"/>
        </w:rPr>
        <w:t>4.2. </w:t>
      </w:r>
      <w:r w:rsidRPr="009034ED">
        <w:rPr>
          <w:rFonts w:ascii="Verdana" w:eastAsia="Times New Roman" w:hAnsi="Verdana" w:cs="Times New Roman"/>
          <w:color w:val="000711"/>
          <w:sz w:val="18"/>
          <w:szCs w:val="18"/>
          <w:lang w:eastAsia="ru-RU"/>
        </w:rPr>
        <w:t>Если взятка давалась за совершение заведомо незаконных действий (бездействие):</w:t>
      </w:r>
    </w:p>
    <w:p w:rsidR="009034ED" w:rsidRPr="009034ED" w:rsidRDefault="009034ED" w:rsidP="009034ED">
      <w:pPr>
        <w:numPr>
          <w:ilvl w:val="0"/>
          <w:numId w:val="4"/>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лишение свободы на срок до 8 лет;</w:t>
      </w:r>
    </w:p>
    <w:p w:rsidR="009034ED" w:rsidRPr="009034ED" w:rsidRDefault="009034ED" w:rsidP="009034ED">
      <w:pPr>
        <w:numPr>
          <w:ilvl w:val="0"/>
          <w:numId w:val="4"/>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штраф в размере от 100 тыс. до 500 тыс. рублей или штраф в размере дохода осужденного от 1 года до 3 лет.</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b/>
          <w:bCs/>
          <w:color w:val="000711"/>
          <w:sz w:val="18"/>
          <w:szCs w:val="18"/>
          <w:lang w:eastAsia="ru-RU"/>
        </w:rPr>
        <w:t>Коммерческий подкуп (статья 204 Уголовного кодекса РФ):</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b/>
          <w:bCs/>
          <w:i/>
          <w:iCs/>
          <w:color w:val="000711"/>
          <w:sz w:val="18"/>
          <w:szCs w:val="18"/>
          <w:lang w:eastAsia="ru-RU"/>
        </w:rPr>
        <w:lastRenderedPageBreak/>
        <w:t>Незаконная передача денег, ценных бумаг, иного имущества и оказание услуг</w:t>
      </w:r>
      <w:r w:rsidRPr="009034ED">
        <w:rPr>
          <w:rFonts w:ascii="Verdana" w:eastAsia="Times New Roman" w:hAnsi="Verdana" w:cs="Times New Roman"/>
          <w:i/>
          <w:iCs/>
          <w:color w:val="000711"/>
          <w:sz w:val="18"/>
          <w:szCs w:val="18"/>
          <w:lang w:eastAsia="ru-RU"/>
        </w:rPr>
        <w:t> </w:t>
      </w:r>
      <w:r w:rsidRPr="009034ED">
        <w:rPr>
          <w:rFonts w:ascii="Verdana" w:eastAsia="Times New Roman" w:hAnsi="Verdana" w:cs="Times New Roman"/>
          <w:b/>
          <w:bCs/>
          <w:i/>
          <w:iCs/>
          <w:color w:val="000711"/>
          <w:sz w:val="18"/>
          <w:szCs w:val="18"/>
          <w:lang w:eastAsia="ru-RU"/>
        </w:rPr>
        <w:t>имущественного характера (части 1 и </w:t>
      </w:r>
      <w:r w:rsidRPr="009034ED">
        <w:rPr>
          <w:rFonts w:ascii="Verdana" w:eastAsia="Times New Roman" w:hAnsi="Verdana" w:cs="Times New Roman"/>
          <w:i/>
          <w:iCs/>
          <w:color w:val="000711"/>
          <w:sz w:val="18"/>
          <w:szCs w:val="18"/>
          <w:lang w:eastAsia="ru-RU"/>
        </w:rPr>
        <w:t>2):</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b/>
          <w:bCs/>
          <w:color w:val="000711"/>
          <w:sz w:val="18"/>
          <w:szCs w:val="18"/>
          <w:lang w:eastAsia="ru-RU"/>
        </w:rPr>
        <w:t>4.1. </w:t>
      </w:r>
      <w:r w:rsidRPr="009034ED">
        <w:rPr>
          <w:rFonts w:ascii="Verdana" w:eastAsia="Times New Roman" w:hAnsi="Verdana" w:cs="Times New Roman"/>
          <w:color w:val="000711"/>
          <w:sz w:val="18"/>
          <w:szCs w:val="18"/>
          <w:lang w:eastAsia="ru-RU"/>
        </w:rPr>
        <w:t>Если преступление совершено одним лицом:</w:t>
      </w:r>
    </w:p>
    <w:p w:rsidR="009034ED" w:rsidRPr="009034ED" w:rsidRDefault="009034ED" w:rsidP="009034ED">
      <w:pPr>
        <w:numPr>
          <w:ilvl w:val="0"/>
          <w:numId w:val="5"/>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лишение свободы на срок до 3 лет;</w:t>
      </w:r>
    </w:p>
    <w:p w:rsidR="009034ED" w:rsidRPr="009034ED" w:rsidRDefault="009034ED" w:rsidP="009034ED">
      <w:pPr>
        <w:numPr>
          <w:ilvl w:val="0"/>
          <w:numId w:val="5"/>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ограничение свободы до 2 лет;</w:t>
      </w:r>
    </w:p>
    <w:p w:rsidR="009034ED" w:rsidRPr="009034ED" w:rsidRDefault="009034ED" w:rsidP="009034ED">
      <w:pPr>
        <w:numPr>
          <w:ilvl w:val="0"/>
          <w:numId w:val="5"/>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штраф в размере от 200 тыс. рублей или штраф в размере дохода осужденного за период до 18 месяцев;</w:t>
      </w:r>
    </w:p>
    <w:p w:rsidR="009034ED" w:rsidRPr="009034ED" w:rsidRDefault="009034ED" w:rsidP="009034ED">
      <w:pPr>
        <w:numPr>
          <w:ilvl w:val="0"/>
          <w:numId w:val="5"/>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лишение права занимать определенные должности или заниматься определенной деятельностью на срок до 2 лет;</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b/>
          <w:bCs/>
          <w:color w:val="000711"/>
          <w:sz w:val="18"/>
          <w:szCs w:val="18"/>
          <w:lang w:eastAsia="ru-RU"/>
        </w:rPr>
        <w:t>4.2. </w:t>
      </w:r>
      <w:r w:rsidRPr="009034ED">
        <w:rPr>
          <w:rFonts w:ascii="Verdana" w:eastAsia="Times New Roman" w:hAnsi="Verdana" w:cs="Times New Roman"/>
          <w:color w:val="000711"/>
          <w:sz w:val="18"/>
          <w:szCs w:val="18"/>
          <w:lang w:eastAsia="ru-RU"/>
        </w:rPr>
        <w:t>Если преступление совершено группой лиц по предварительному сговору или организованной группой:</w:t>
      </w:r>
    </w:p>
    <w:p w:rsidR="009034ED" w:rsidRPr="009034ED" w:rsidRDefault="009034ED" w:rsidP="009034ED">
      <w:pPr>
        <w:numPr>
          <w:ilvl w:val="0"/>
          <w:numId w:val="6"/>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лишение свободы на срок до 4 лет;</w:t>
      </w:r>
    </w:p>
    <w:p w:rsidR="009034ED" w:rsidRPr="009034ED" w:rsidRDefault="009034ED" w:rsidP="009034ED">
      <w:pPr>
        <w:numPr>
          <w:ilvl w:val="0"/>
          <w:numId w:val="6"/>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арест на срок 3 до 6 месяцев;</w:t>
      </w:r>
    </w:p>
    <w:p w:rsidR="009034ED" w:rsidRPr="009034ED" w:rsidRDefault="009034ED" w:rsidP="009034ED">
      <w:pPr>
        <w:numPr>
          <w:ilvl w:val="0"/>
          <w:numId w:val="6"/>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ограничение свободы на срок до 3 лет;</w:t>
      </w:r>
    </w:p>
    <w:p w:rsidR="009034ED" w:rsidRPr="009034ED" w:rsidRDefault="009034ED" w:rsidP="009034ED">
      <w:pPr>
        <w:numPr>
          <w:ilvl w:val="0"/>
          <w:numId w:val="6"/>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штраф в размере от 100 тыс. до 300 тыс. рублей или штраф в размере дохода осужденного за период от 1 года до 2 лет.</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b/>
          <w:bCs/>
          <w:i/>
          <w:iCs/>
          <w:color w:val="000711"/>
          <w:sz w:val="18"/>
          <w:szCs w:val="18"/>
          <w:lang w:eastAsia="ru-RU"/>
        </w:rPr>
        <w:t>Незаконное получение денег, ценных бумаг, иного имущества, а равно незаконное пользование услугами имущественного характера (части 3 и 4):</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b/>
          <w:bCs/>
          <w:color w:val="000711"/>
          <w:sz w:val="18"/>
          <w:szCs w:val="18"/>
          <w:lang w:eastAsia="ru-RU"/>
        </w:rPr>
        <w:t>4.3. </w:t>
      </w:r>
      <w:r w:rsidRPr="009034ED">
        <w:rPr>
          <w:rFonts w:ascii="Verdana" w:eastAsia="Times New Roman" w:hAnsi="Verdana" w:cs="Times New Roman"/>
          <w:color w:val="000711"/>
          <w:sz w:val="18"/>
          <w:szCs w:val="18"/>
          <w:lang w:eastAsia="ru-RU"/>
        </w:rPr>
        <w:t>Если преступление совершено одним лицом:</w:t>
      </w:r>
    </w:p>
    <w:p w:rsidR="009034ED" w:rsidRPr="009034ED" w:rsidRDefault="009034ED" w:rsidP="009034ED">
      <w:pPr>
        <w:numPr>
          <w:ilvl w:val="0"/>
          <w:numId w:val="7"/>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лишение свободы на срок до 7 лет с лишением права занимать определенные должности или заниматься определенной деятельностью на срок до 3 лет;</w:t>
      </w:r>
    </w:p>
    <w:p w:rsidR="009034ED" w:rsidRPr="009034ED" w:rsidRDefault="009034ED" w:rsidP="009034ED">
      <w:pPr>
        <w:numPr>
          <w:ilvl w:val="0"/>
          <w:numId w:val="7"/>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 xml:space="preserve">штраф в размере от 100 тыс. до 500 тыс. рублей или штраф в размере дохода осужденного за период от одного года до 3 </w:t>
      </w:r>
      <w:proofErr w:type="spellStart"/>
      <w:r w:rsidRPr="009034ED">
        <w:rPr>
          <w:rFonts w:ascii="Verdana" w:eastAsia="Times New Roman" w:hAnsi="Verdana" w:cs="Times New Roman"/>
          <w:color w:val="000711"/>
          <w:sz w:val="18"/>
          <w:szCs w:val="18"/>
          <w:lang w:eastAsia="ru-RU"/>
        </w:rPr>
        <w:t>лет</w:t>
      </w:r>
      <w:proofErr w:type="gramStart"/>
      <w:r w:rsidRPr="009034ED">
        <w:rPr>
          <w:rFonts w:ascii="Verdana" w:eastAsia="Times New Roman" w:hAnsi="Verdana" w:cs="Times New Roman"/>
          <w:color w:val="000711"/>
          <w:sz w:val="18"/>
          <w:szCs w:val="18"/>
          <w:lang w:eastAsia="ru-RU"/>
        </w:rPr>
        <w:t>;ч</w:t>
      </w:r>
      <w:proofErr w:type="spellEnd"/>
      <w:proofErr w:type="gramEnd"/>
      <w:r w:rsidRPr="009034ED">
        <w:rPr>
          <w:rFonts w:ascii="Verdana" w:eastAsia="Times New Roman" w:hAnsi="Verdana" w:cs="Times New Roman"/>
          <w:color w:val="000711"/>
          <w:sz w:val="18"/>
          <w:szCs w:val="18"/>
          <w:lang w:eastAsia="ru-RU"/>
        </w:rPr>
        <w:t>.</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Если преступление совершено группой лиц по предварительному сговору или организованной группой, либо сопряжено с вымогательством предмета подкупа:</w:t>
      </w:r>
    </w:p>
    <w:p w:rsidR="009034ED" w:rsidRPr="009034ED" w:rsidRDefault="009034ED" w:rsidP="009034ED">
      <w:pPr>
        <w:numPr>
          <w:ilvl w:val="0"/>
          <w:numId w:val="8"/>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лишение свободы на срок от 7 до 12 лет со штрафом в размере до 1 миллиона рублей или в размере дохода осужденного за период до 5 лет либо без такового с лишением права занимать определенные должности или заниматься определенной деятельностью на срок до 3 лет.</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b/>
          <w:bCs/>
          <w:color w:val="000711"/>
          <w:sz w:val="18"/>
          <w:szCs w:val="18"/>
          <w:lang w:eastAsia="ru-RU"/>
        </w:rPr>
        <w:t>ВЗЯТКА ИЛИ ПОДКУП ЧЕРЕЗ ПОСРЕДНИКА</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Взятка нередко дается и берется через посредников-подчиненных сотрудников, индивидуальных предпринимателей, работников посреднических фирм, которые рассматриваются Уголовным кодексом Российской Федерации как пособники преступления.</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Коммерческий подкуп может осуществляться через посредников-подчиненных сотрудников, партнеров по бизнесу, специально нанятых лиц, которые также рассматриваются Уголовным кодексом Российской Федерации как пособники преступления.</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b/>
          <w:bCs/>
          <w:color w:val="000711"/>
          <w:sz w:val="18"/>
          <w:szCs w:val="18"/>
          <w:lang w:eastAsia="ru-RU"/>
        </w:rPr>
        <w:lastRenderedPageBreak/>
        <w:t>ГРАЖДАНИН, ДАВШИЙ ВЗЯТКУ ИЛИ СОВЕРШИВШИЙ КОММЕРЧЕСКИЙ ПОДКУП, МОЖЕТ БЫТЬ ОСВОБОЖДЕН ОТ ОТВЕТСТВЕННОСТИ, ЕСЛИ:</w:t>
      </w:r>
    </w:p>
    <w:p w:rsidR="009034ED" w:rsidRPr="009034ED" w:rsidRDefault="009034ED" w:rsidP="009034ED">
      <w:pPr>
        <w:numPr>
          <w:ilvl w:val="0"/>
          <w:numId w:val="9"/>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установлен факт вымогательства;</w:t>
      </w:r>
    </w:p>
    <w:p w:rsidR="009034ED" w:rsidRPr="009034ED" w:rsidRDefault="009034ED" w:rsidP="009034ED">
      <w:pPr>
        <w:numPr>
          <w:ilvl w:val="0"/>
          <w:numId w:val="9"/>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 xml:space="preserve">гражданин добровольно сообщил в правоохранительные органы о </w:t>
      </w:r>
      <w:proofErr w:type="gramStart"/>
      <w:r w:rsidRPr="009034ED">
        <w:rPr>
          <w:rFonts w:ascii="Verdana" w:eastAsia="Times New Roman" w:hAnsi="Verdana" w:cs="Times New Roman"/>
          <w:color w:val="000711"/>
          <w:sz w:val="18"/>
          <w:szCs w:val="18"/>
          <w:lang w:eastAsia="ru-RU"/>
        </w:rPr>
        <w:t>содеянном</w:t>
      </w:r>
      <w:proofErr w:type="gramEnd"/>
      <w:r w:rsidRPr="009034ED">
        <w:rPr>
          <w:rFonts w:ascii="Verdana" w:eastAsia="Times New Roman" w:hAnsi="Verdana" w:cs="Times New Roman"/>
          <w:color w:val="000711"/>
          <w:sz w:val="18"/>
          <w:szCs w:val="18"/>
          <w:lang w:eastAsia="ru-RU"/>
        </w:rPr>
        <w:t>.</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Не может быть признано добровольным, заявление о даче взятки или коммерческом подкупе, если правоохранительным органам стало известно об этом из других источников.</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(статья 306).</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Вымогательство взятки может осуществляться как в виде прямого требования («если не дадите... вопрос будет решен не в Вашу пользу»), так и косвенным образом.</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b/>
          <w:bCs/>
          <w:color w:val="000711"/>
          <w:sz w:val="18"/>
          <w:szCs w:val="18"/>
          <w:lang w:eastAsia="ru-RU"/>
        </w:rPr>
        <w:t>НЕКОТОРЫЕ КОСВЕННЫЕ ПРИЗНАКИ ВЫМОГАТЕЛЬСТВА ВЗЯТКИ:</w:t>
      </w:r>
    </w:p>
    <w:p w:rsidR="009034ED" w:rsidRPr="009034ED" w:rsidRDefault="009034ED" w:rsidP="009034ED">
      <w:pPr>
        <w:numPr>
          <w:ilvl w:val="0"/>
          <w:numId w:val="10"/>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разговор о возможной взятке носит иносказательный характер, речь чиновника состоит из односложных предложений, не содержащих открытых заявлений о том, что решить вопрос он может только в случае передачи ему денег или оказания какой-либо услуги; никакие «опасные» выражения при этом не допускаются;</w:t>
      </w:r>
    </w:p>
    <w:p w:rsidR="009034ED" w:rsidRPr="009034ED" w:rsidRDefault="009034ED" w:rsidP="009034ED">
      <w:pPr>
        <w:numPr>
          <w:ilvl w:val="0"/>
          <w:numId w:val="10"/>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 xml:space="preserve">в ходе беседы чиновник, заявляя об отказе решить тот или иной вопрос («не смогу помочь», «это незаконно», «у меня нет таких возможностей»), жестами или мимикой дает понять, что готов обсудить возможности решения этого вопроса в другой обстановке (в другое время, в другом месте), сумма или характер взятки не озвучиваются; </w:t>
      </w:r>
      <w:proofErr w:type="gramStart"/>
      <w:r w:rsidRPr="009034ED">
        <w:rPr>
          <w:rFonts w:ascii="Verdana" w:eastAsia="Times New Roman" w:hAnsi="Verdana" w:cs="Times New Roman"/>
          <w:color w:val="000711"/>
          <w:sz w:val="18"/>
          <w:szCs w:val="18"/>
          <w:lang w:eastAsia="ru-RU"/>
        </w:rPr>
        <w:t>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взяткодателю;</w:t>
      </w:r>
      <w:proofErr w:type="gramEnd"/>
    </w:p>
    <w:p w:rsidR="009034ED" w:rsidRPr="009034ED" w:rsidRDefault="009034ED" w:rsidP="009034ED">
      <w:pPr>
        <w:numPr>
          <w:ilvl w:val="0"/>
          <w:numId w:val="10"/>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чиновник может неожиданно прервать беседу и под благовидным предлогом оставить посетителя одного в кабинете, оставив при этом открытыми ящик стола, папку с материалами, портфель; вымогатель взятки может переадресовать продолжение контакта другому человеку, напрямую не связанному с решением вопроса.</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b/>
          <w:bCs/>
          <w:color w:val="000711"/>
          <w:sz w:val="18"/>
          <w:szCs w:val="18"/>
          <w:lang w:eastAsia="ru-RU"/>
        </w:rPr>
        <w:t>Признаки коммерческого подкупа аналогичны признакам вымогательства взятки.</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b/>
          <w:bCs/>
          <w:color w:val="000711"/>
          <w:sz w:val="18"/>
          <w:szCs w:val="18"/>
          <w:lang w:eastAsia="ru-RU"/>
        </w:rPr>
        <w:t>Внимание! Вас могут провоцировать на дачу взятки или коммерческий подкуп с целью компрометации и шельмования!</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b/>
          <w:bCs/>
          <w:color w:val="000711"/>
          <w:sz w:val="18"/>
          <w:szCs w:val="18"/>
          <w:lang w:eastAsia="ru-RU"/>
        </w:rPr>
        <w:t>СКЛОНЕНИЕ    ГОСУДАРСТВЕННЫХ    ИЛИ    МУНИЦИПАЛЬНЫХ    СЛУЖАЩИХ    К    СОВЕРШЕНИЮ КОРРУПЦИОННЫХ ПРАВОНАРУШЕНИЙ</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Государственный или муниципальный служащий обязан уведомлять представителя нанимателя (работодателя</w:t>
      </w:r>
      <w:proofErr w:type="gramStart"/>
      <w:r w:rsidRPr="009034ED">
        <w:rPr>
          <w:rFonts w:ascii="Verdana" w:eastAsia="Times New Roman" w:hAnsi="Verdana" w:cs="Times New Roman"/>
          <w:color w:val="000711"/>
          <w:sz w:val="18"/>
          <w:szCs w:val="18"/>
          <w:lang w:eastAsia="ru-RU"/>
        </w:rPr>
        <w:t xml:space="preserve"> )</w:t>
      </w:r>
      <w:proofErr w:type="gramEnd"/>
      <w:r w:rsidRPr="009034ED">
        <w:rPr>
          <w:rFonts w:ascii="Verdana" w:eastAsia="Times New Roman" w:hAnsi="Verdana" w:cs="Times New Roman"/>
          <w:color w:val="000711"/>
          <w:sz w:val="18"/>
          <w:szCs w:val="18"/>
          <w:lang w:eastAsia="ru-RU"/>
        </w:rPr>
        <w:t>,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Уведомление о фактах обращения в целях склонения к совершению коррупционных правонарушений является служебной обязанностью государственного или муниципального служащего.</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lastRenderedPageBreak/>
        <w:t>Невыполнение государственным или муниципальным служащим служебной такой обязанности является правонарушением, влекущим его увольнение с государственной или муниципальной службы либо привлечение его к иным видам ответственности.</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b/>
          <w:bCs/>
          <w:color w:val="000711"/>
          <w:sz w:val="18"/>
          <w:szCs w:val="18"/>
          <w:lang w:eastAsia="ru-RU"/>
        </w:rPr>
        <w:t>ВАШИ ДЕЙСТВИЯ В СЛУЧАЕ ВЫМОГАТЕЛЬСТВА ИЛИ ПРОВОКАЦИИ ВЗЯТКИ (ПОДКУПА)</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вести себя крайне осторожно, вежливо, без заискивания, не допуская опрометчивых высказываний, которые могли бы вымогателем трактоваться либо как готовность, либо как категорический отказ дать взятку или совершить подкуп;</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внимательно выслушать и точно запомнить поставленные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постараться перенести вопрос о времени и месте передачи взятки до следующей беседы или, если это невозможно, предложить хорошо знакомое Вам место для следующей встречи;</w:t>
      </w:r>
    </w:p>
    <w:p w:rsidR="009034ED" w:rsidRPr="009034ED" w:rsidRDefault="009034ED" w:rsidP="009034ED">
      <w:pPr>
        <w:numPr>
          <w:ilvl w:val="0"/>
          <w:numId w:val="11"/>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поинтересоваться у собеседника о гарантиях решения вопроса в случае дачи взятки или совершения подкупа;</w:t>
      </w:r>
    </w:p>
    <w:p w:rsidR="009034ED" w:rsidRPr="009034ED" w:rsidRDefault="009034ED" w:rsidP="009034ED">
      <w:pPr>
        <w:numPr>
          <w:ilvl w:val="0"/>
          <w:numId w:val="11"/>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не берите инициативу в разговоре на себя, больше «работайте на прием», позволяйте потенциальному взяткополучателю «выговориться», сообщить Вам как можно больше информации.</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b/>
          <w:bCs/>
          <w:color w:val="000711"/>
          <w:sz w:val="18"/>
          <w:szCs w:val="18"/>
          <w:lang w:eastAsia="ru-RU"/>
        </w:rPr>
        <w:t>ЧТО СЛЕДУЕТ ВАМ ПРЕДПРИНЯТЬ СРАЗУ ПОСЛЕ СВЕРШИВШЕГОСЯ ФАКТА ВЫМОГАТЕЛЬСТВА?</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Принять решение согласно своей гражданской позиции, своим нравственным принципам, совести и жизненному опыту. В связи с этим у Вас возникает два варианта действий:</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Первый вариант - прекратить всяческие контакты с вымогателем, дать понять ему о Вашем отказе пойти на преступление и смириться с тем, что важный для Вас вопрос не будет решен, а вымогатель будет и дальше безнаказанно измываться над людьми, окружать себя сообщниками и коррупционными связями.</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Второй вариант - встать на путь сопротивления взяточникам и вымогателям, исходя из четкого понимания, что только всем миром можно одолеть это зло, что человек должен в любых ситуациях сохранить свое достоинство и не становиться пособником преступления.</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Второй вариант в большей степени согласуется с нормами права и морали, согласно которым зло должно быть обязательно наказано. Но каждый человек как свободная личность принимает сам решение, какой путь он избирает.</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Если Вы избираете второй вариант, Вам следует:</w:t>
      </w:r>
    </w:p>
    <w:p w:rsidR="009034ED" w:rsidRPr="009034ED" w:rsidRDefault="009034ED" w:rsidP="009034ED">
      <w:pPr>
        <w:numPr>
          <w:ilvl w:val="0"/>
          <w:numId w:val="12"/>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по своему усмотрению обратиться с устным или письменным сообщением о готовящемся преступлении в один из правоохранительных органов по месту Вашего жительства или в их вышестоящие органы:</w:t>
      </w:r>
    </w:p>
    <w:p w:rsidR="009034ED" w:rsidRPr="009034ED" w:rsidRDefault="009034ED" w:rsidP="009034ED">
      <w:pPr>
        <w:numPr>
          <w:ilvl w:val="0"/>
          <w:numId w:val="12"/>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lastRenderedPageBreak/>
        <w:t>в органы внутренних дел - в городские отделения (отделы) милиции, управления (отделы) по борьбе с экономическими преступлениями, в краевые управления внутренних дел;</w:t>
      </w:r>
    </w:p>
    <w:p w:rsidR="009034ED" w:rsidRPr="009034ED" w:rsidRDefault="009034ED" w:rsidP="009034ED">
      <w:pPr>
        <w:numPr>
          <w:ilvl w:val="0"/>
          <w:numId w:val="12"/>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в органы Федеральной службы безопасности;</w:t>
      </w:r>
    </w:p>
    <w:p w:rsidR="009034ED" w:rsidRPr="009034ED" w:rsidRDefault="009034ED" w:rsidP="009034ED">
      <w:pPr>
        <w:numPr>
          <w:ilvl w:val="0"/>
          <w:numId w:val="12"/>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в органы прокуратуры;</w:t>
      </w:r>
    </w:p>
    <w:p w:rsidR="009034ED" w:rsidRPr="009034ED" w:rsidRDefault="009034ED" w:rsidP="009034ED">
      <w:pPr>
        <w:numPr>
          <w:ilvl w:val="0"/>
          <w:numId w:val="12"/>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в следственные подразделения следственного управления Следственного комитета при прокуратуре РФ.</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О фактах коррупционных проявлений также можно сообщить по «телефонам доверия» правоохранительных органов.</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В случаях вымогательства взятки со стороны сотрудников органов внутренних дел, безопасности, других правоохранительных органов Вы можете обращаться непосредственно в подразделения собственной безопасности этих органов, которые занимаются вопросами пресечения преступлений, совершаемых сотрудниками:</w:t>
      </w:r>
    </w:p>
    <w:p w:rsidR="009034ED" w:rsidRPr="009034ED" w:rsidRDefault="009034ED" w:rsidP="009034ED">
      <w:pPr>
        <w:numPr>
          <w:ilvl w:val="0"/>
          <w:numId w:val="13"/>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попасть на прием к руководителю правоохранительного органа, куда Вы обратились с сообщением о вымогательстве у Вас взятки;</w:t>
      </w:r>
    </w:p>
    <w:p w:rsidR="009034ED" w:rsidRPr="009034ED" w:rsidRDefault="009034ED" w:rsidP="009034ED">
      <w:pPr>
        <w:numPr>
          <w:ilvl w:val="0"/>
          <w:numId w:val="13"/>
        </w:num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написать заявление о факте вымогательства у Вас взятки или коммерческого подкупа, в котором точно указать:</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 кто из должностных лиц (фамилия, имя, отчество, должность, учреждение) вымогает у Вас взятку или кто из представителей коммерческих структур толкает Вас на совершение, подкупа;</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 какова сумма и характер вымогаемой взятки (подкупа);</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 за какие конкретно действия (иди бездействие) у Вас вымогается взятка или совершается коммерческий подкуп;</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 в какое время, в каком месте и каким образом должна произойти непосредственная дача взятки или должен быть осуществлен коммерческий подкуп.</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b/>
          <w:bCs/>
          <w:color w:val="000711"/>
          <w:sz w:val="18"/>
          <w:szCs w:val="18"/>
          <w:lang w:eastAsia="ru-RU"/>
        </w:rPr>
        <w:t>ПРИМЕРНЫЙ ТЕКСТ ЗАЯВЛЕНИЯ</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Прокурору Красноярского края</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от гражданина Иванова И. И.,</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proofErr w:type="gramStart"/>
      <w:r w:rsidRPr="009034ED">
        <w:rPr>
          <w:rFonts w:ascii="Verdana" w:eastAsia="Times New Roman" w:hAnsi="Verdana" w:cs="Times New Roman"/>
          <w:color w:val="000711"/>
          <w:sz w:val="18"/>
          <w:szCs w:val="18"/>
          <w:lang w:eastAsia="ru-RU"/>
        </w:rPr>
        <w:t>проживающего</w:t>
      </w:r>
      <w:proofErr w:type="gramEnd"/>
      <w:r w:rsidRPr="009034ED">
        <w:rPr>
          <w:rFonts w:ascii="Verdana" w:eastAsia="Times New Roman" w:hAnsi="Verdana" w:cs="Times New Roman"/>
          <w:color w:val="000711"/>
          <w:sz w:val="18"/>
          <w:szCs w:val="18"/>
          <w:lang w:eastAsia="ru-RU"/>
        </w:rPr>
        <w:t xml:space="preserve"> по адресу: г. Красноярск</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 xml:space="preserve">ул. </w:t>
      </w:r>
      <w:proofErr w:type="gramStart"/>
      <w:r w:rsidRPr="009034ED">
        <w:rPr>
          <w:rFonts w:ascii="Verdana" w:eastAsia="Times New Roman" w:hAnsi="Verdana" w:cs="Times New Roman"/>
          <w:color w:val="000711"/>
          <w:sz w:val="18"/>
          <w:szCs w:val="18"/>
          <w:lang w:eastAsia="ru-RU"/>
        </w:rPr>
        <w:t>Советская</w:t>
      </w:r>
      <w:proofErr w:type="gramEnd"/>
      <w:r w:rsidRPr="009034ED">
        <w:rPr>
          <w:rFonts w:ascii="Verdana" w:eastAsia="Times New Roman" w:hAnsi="Verdana" w:cs="Times New Roman"/>
          <w:color w:val="000711"/>
          <w:sz w:val="18"/>
          <w:szCs w:val="18"/>
          <w:lang w:eastAsia="ru-RU"/>
        </w:rPr>
        <w:t>, дом 10, кв. 345</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Заявление</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 xml:space="preserve">Я, Иванов Иван Иванович, заявляю о том, что 15 мая 2016 года главврач городской больницы № Васильев Василий Васильевич за лечение моего брата Иванова Владимира Ивановича поставил условие: передать ему деньги в сумме 20 тыс. руб. в срок до 20 мая 2010 года. В противном случае моему родственнику будет отказано в приеме в стационар. Передача денег должна </w:t>
      </w:r>
      <w:r w:rsidRPr="009034ED">
        <w:rPr>
          <w:rFonts w:ascii="Verdana" w:eastAsia="Times New Roman" w:hAnsi="Verdana" w:cs="Times New Roman"/>
          <w:color w:val="000711"/>
          <w:sz w:val="18"/>
          <w:szCs w:val="18"/>
          <w:lang w:eastAsia="ru-RU"/>
        </w:rPr>
        <w:lastRenderedPageBreak/>
        <w:t>состояться в служебном кабинете Васильева. Перед этим я должен позвонить ему по телефону и договориться о времени встречи.</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Я, Иванов Иван Иванович, предупрежден об уголовной ответственности за заведомо ложный донос по ст. 306 УК РФ.</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Дата    Иванов И. И. (подпись заявителя)</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 </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b/>
          <w:bCs/>
          <w:color w:val="000711"/>
          <w:sz w:val="18"/>
          <w:szCs w:val="18"/>
          <w:lang w:eastAsia="ru-RU"/>
        </w:rPr>
        <w:t>ЭТО ВАЖНО ЗНАТЬ!</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В дежурной части органа внутренних дел, приемной органов прокуратуры, Федеральной службы безопасности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Вы имеете право получить копию своего заявления с отметкой о регистрации его в правоохранительном органе или талон-уведомление, в котором указываются сведения о сотруднике, принявшем сообщение, и его подпись, регистрационный номер, наименование, адрес и телефон правоохранительного органа, дата приема сообщения.</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Уголовно-процессуального кодекса Российской Федерации.</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r w:rsidRPr="009034ED">
        <w:rPr>
          <w:rFonts w:ascii="Verdana" w:eastAsia="Times New Roman" w:hAnsi="Verdana" w:cs="Times New Roman"/>
          <w:color w:val="000711"/>
          <w:sz w:val="18"/>
          <w:szCs w:val="18"/>
          <w:lang w:eastAsia="ru-RU"/>
        </w:rPr>
        <w:t>Вы имеете право выяснить в правоохранительном органе, которому поручено заниматься исполнением Вашего заявления,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9034ED" w:rsidRPr="009034ED" w:rsidRDefault="009034ED" w:rsidP="009034ED">
      <w:pPr>
        <w:shd w:val="clear" w:color="auto" w:fill="E1FFDC"/>
        <w:spacing w:before="100" w:beforeAutospacing="1" w:after="100" w:afterAutospacing="1" w:line="300" w:lineRule="atLeast"/>
        <w:jc w:val="both"/>
        <w:rPr>
          <w:rFonts w:ascii="Verdana" w:eastAsia="Times New Roman" w:hAnsi="Verdana" w:cs="Times New Roman"/>
          <w:color w:val="000711"/>
          <w:sz w:val="18"/>
          <w:szCs w:val="18"/>
          <w:lang w:eastAsia="ru-RU"/>
        </w:rPr>
      </w:pPr>
      <w:proofErr w:type="gramStart"/>
      <w:r w:rsidRPr="009034ED">
        <w:rPr>
          <w:rFonts w:ascii="Verdana" w:eastAsia="Times New Roman" w:hAnsi="Verdana" w:cs="Times New Roman"/>
          <w:color w:val="000711"/>
          <w:sz w:val="18"/>
          <w:szCs w:val="18"/>
          <w:lang w:eastAsia="ru-RU"/>
        </w:rPr>
        <w:t>В случае отказа принять от Вас сообщение (заявление) о вымогательстве взятки или коммерческом подкупе Вы имеете право обжаловать эти незаконные действия в вышестоящих инстанциях (городских, краевых, республиканских, 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деятельностью правоохранительных органов и силовых структур.</w:t>
      </w:r>
      <w:proofErr w:type="gramEnd"/>
    </w:p>
    <w:p w:rsidR="001A1776" w:rsidRDefault="001A1776">
      <w:bookmarkStart w:id="0" w:name="_GoBack"/>
      <w:bookmarkEnd w:id="0"/>
    </w:p>
    <w:sectPr w:rsidR="001A17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05FDE"/>
    <w:multiLevelType w:val="multilevel"/>
    <w:tmpl w:val="3E82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9A3A2B"/>
    <w:multiLevelType w:val="multilevel"/>
    <w:tmpl w:val="7578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916DDB"/>
    <w:multiLevelType w:val="multilevel"/>
    <w:tmpl w:val="852C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126918"/>
    <w:multiLevelType w:val="multilevel"/>
    <w:tmpl w:val="F86E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A2736E"/>
    <w:multiLevelType w:val="multilevel"/>
    <w:tmpl w:val="2CFE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C93490"/>
    <w:multiLevelType w:val="multilevel"/>
    <w:tmpl w:val="5956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976CE4"/>
    <w:multiLevelType w:val="multilevel"/>
    <w:tmpl w:val="84A0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9D058D"/>
    <w:multiLevelType w:val="multilevel"/>
    <w:tmpl w:val="2436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2C5F82"/>
    <w:multiLevelType w:val="multilevel"/>
    <w:tmpl w:val="A37C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1A7BE3"/>
    <w:multiLevelType w:val="multilevel"/>
    <w:tmpl w:val="251A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6174B1"/>
    <w:multiLevelType w:val="multilevel"/>
    <w:tmpl w:val="DADCA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7D3F4D"/>
    <w:multiLevelType w:val="multilevel"/>
    <w:tmpl w:val="5D04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3A43C2"/>
    <w:multiLevelType w:val="multilevel"/>
    <w:tmpl w:val="36C6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1"/>
  </w:num>
  <w:num w:numId="4">
    <w:abstractNumId w:val="9"/>
  </w:num>
  <w:num w:numId="5">
    <w:abstractNumId w:val="2"/>
  </w:num>
  <w:num w:numId="6">
    <w:abstractNumId w:val="3"/>
  </w:num>
  <w:num w:numId="7">
    <w:abstractNumId w:val="4"/>
  </w:num>
  <w:num w:numId="8">
    <w:abstractNumId w:val="0"/>
  </w:num>
  <w:num w:numId="9">
    <w:abstractNumId w:val="6"/>
  </w:num>
  <w:num w:numId="10">
    <w:abstractNumId w:val="7"/>
  </w:num>
  <w:num w:numId="11">
    <w:abstractNumId w:val="5"/>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C47"/>
    <w:rsid w:val="001A1776"/>
    <w:rsid w:val="008A4C47"/>
    <w:rsid w:val="00903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8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2685</Words>
  <Characters>15307</Characters>
  <Application>Microsoft Office Word</Application>
  <DocSecurity>0</DocSecurity>
  <Lines>127</Lines>
  <Paragraphs>35</Paragraphs>
  <ScaleCrop>false</ScaleCrop>
  <Company/>
  <LinksUpToDate>false</LinksUpToDate>
  <CharactersWithSpaces>17957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Почемучки</dc:creator>
  <cp:keywords/>
  <dc:description/>
  <cp:lastModifiedBy>Почемучки</cp:lastModifiedBy>
  <cp:revision>3</cp:revision>
  <dcterms:created xsi:type="dcterms:W3CDTF">2015-04-20T10:54:00Z</dcterms:created>
  <dcterms:modified xsi:type="dcterms:W3CDTF">2015-04-20T10:54:00Z</dcterms:modified>
</cp:coreProperties>
</file>